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01"/>
        <w:tblW w:w="12079" w:type="dxa"/>
        <w:tblLayout w:type="fixed"/>
        <w:tblCellMar>
          <w:left w:w="70" w:type="dxa"/>
          <w:right w:w="70" w:type="dxa"/>
        </w:tblCellMar>
        <w:tblLook w:val="0000" w:firstRow="0" w:lastRow="0" w:firstColumn="0" w:lastColumn="0" w:noHBand="0" w:noVBand="0"/>
      </w:tblPr>
      <w:tblGrid>
        <w:gridCol w:w="455"/>
        <w:gridCol w:w="3260"/>
        <w:gridCol w:w="3827"/>
        <w:gridCol w:w="1986"/>
        <w:gridCol w:w="2551"/>
      </w:tblGrid>
      <w:tr w:rsidR="005A500F" w:rsidTr="005A500F">
        <w:trPr>
          <w:trHeight w:val="307"/>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3827" w:type="dxa"/>
            <w:tcBorders>
              <w:top w:val="single" w:sz="6" w:space="0" w:color="auto"/>
              <w:left w:val="single" w:sz="6" w:space="0" w:color="auto"/>
              <w:bottom w:val="single" w:sz="6" w:space="0" w:color="auto"/>
              <w:right w:val="single" w:sz="6" w:space="0" w:color="auto"/>
            </w:tcBorders>
          </w:tcPr>
          <w:p w:rsidR="005A500F" w:rsidRPr="005A500F" w:rsidRDefault="005A500F" w:rsidP="005A500F">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sidRPr="005A500F">
              <w:rPr>
                <w:rFonts w:ascii="Arial" w:hAnsi="Arial" w:cs="Arial"/>
                <w:b/>
                <w:bCs/>
                <w:color w:val="000000"/>
                <w:sz w:val="28"/>
                <w:szCs w:val="28"/>
              </w:rPr>
              <w:t>CONVENIOS 2019</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r>
      <w:tr w:rsidR="005A500F" w:rsidTr="005A500F">
        <w:trPr>
          <w:trHeight w:val="878"/>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CELEBRADO CON</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OBJETO</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FECHA DE TERMINACIÓN</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OBSERVACIONES</w:t>
            </w:r>
          </w:p>
        </w:tc>
      </w:tr>
      <w:tr w:rsidR="005A500F" w:rsidTr="005A500F">
        <w:trPr>
          <w:trHeight w:val="1056"/>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Ejido Las Juntas (José Luis Castro García, Martín Venegas Vázquez, Fernando Mendoza Bernal y </w:t>
            </w:r>
            <w:proofErr w:type="spellStart"/>
            <w:r>
              <w:rPr>
                <w:rFonts w:ascii="Arial" w:hAnsi="Arial" w:cs="Arial"/>
                <w:color w:val="000000"/>
                <w:sz w:val="14"/>
                <w:szCs w:val="14"/>
              </w:rPr>
              <w:t>Lau</w:t>
            </w:r>
            <w:proofErr w:type="spellEnd"/>
            <w:r>
              <w:rPr>
                <w:rFonts w:ascii="Arial" w:hAnsi="Arial" w:cs="Arial"/>
                <w:color w:val="000000"/>
                <w:sz w:val="14"/>
                <w:szCs w:val="14"/>
              </w:rPr>
              <w:t xml:space="preserve"> Hernández Hernández)</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El ejido se obliga con el Municipio a gestionar y tramitar ante la Procuraduría Agraria y el Registro Agrario Nacional y cualquier otra autoridad involucrada para formalizar y obtener los títulos de propiedad en favor del municipio y para entregarlos al municipio, por conducto de la sindicatura municipal, diversos solares que se tienen en las colonias del municipio.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Original, suscrito el 25 de Enero de 2019. </w:t>
            </w:r>
          </w:p>
        </w:tc>
      </w:tr>
      <w:tr w:rsidR="005A500F" w:rsidTr="005A500F">
        <w:trPr>
          <w:trHeight w:val="878"/>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2.-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Gobernadores de los Estados de Nayarit y Jalisco, y Presidente Municipal de Bahía de Banderas, </w:t>
            </w:r>
            <w:proofErr w:type="spellStart"/>
            <w:r>
              <w:rPr>
                <w:rFonts w:ascii="Arial" w:hAnsi="Arial" w:cs="Arial"/>
                <w:color w:val="000000"/>
                <w:sz w:val="14"/>
                <w:szCs w:val="14"/>
              </w:rPr>
              <w:t>Nay</w:t>
            </w:r>
            <w:proofErr w:type="spellEnd"/>
            <w:r>
              <w:rPr>
                <w:rFonts w:ascii="Arial" w:hAnsi="Arial" w:cs="Arial"/>
                <w:color w:val="000000"/>
                <w:sz w:val="14"/>
                <w:szCs w:val="14"/>
              </w:rPr>
              <w:t>.</w:t>
            </w:r>
          </w:p>
        </w:tc>
        <w:tc>
          <w:tcPr>
            <w:tcW w:w="3826" w:type="dxa"/>
            <w:tcBorders>
              <w:top w:val="single" w:sz="6" w:space="0" w:color="auto"/>
              <w:left w:val="single" w:sz="6" w:space="0" w:color="auto"/>
              <w:bottom w:val="single" w:sz="6" w:space="0" w:color="auto"/>
              <w:right w:val="single" w:sz="4"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Carta intención para poner en marcha un órgano colegiado denominado "Comisión para la Coordinación Metropolitana", que será el responsable de la redacción del convenio de coordinación Metropolitana para Puerto Vallarta Jalisco - Bahía de Banderas Nayarit</w:t>
            </w:r>
          </w:p>
        </w:tc>
        <w:tc>
          <w:tcPr>
            <w:tcW w:w="1986" w:type="dxa"/>
            <w:tcBorders>
              <w:top w:val="single" w:sz="6" w:space="0" w:color="auto"/>
              <w:left w:val="single" w:sz="4"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meses a partir de la firma</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w:t>
            </w:r>
            <w:r w:rsidR="007D5C84">
              <w:rPr>
                <w:rFonts w:ascii="Arial" w:hAnsi="Arial" w:cs="Arial"/>
                <w:color w:val="000000"/>
                <w:sz w:val="14"/>
                <w:szCs w:val="14"/>
              </w:rPr>
              <w:t>l</w:t>
            </w:r>
            <w:r>
              <w:rPr>
                <w:rFonts w:ascii="Arial" w:hAnsi="Arial" w:cs="Arial"/>
                <w:color w:val="000000"/>
                <w:sz w:val="14"/>
                <w:szCs w:val="14"/>
              </w:rPr>
              <w:t xml:space="preserve">, sin fecha de suscripción, remitido por la Secretaría Particular el 31 de Enero de 2019. </w:t>
            </w:r>
          </w:p>
        </w:tc>
      </w:tr>
      <w:tr w:rsidR="005A500F"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3.-</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Nacional de Suelo Sustentable (INSUS)</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colaboración para la gestión y regularización del suelo, en sus  diferentes tipos y modalidades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13 de Marzo de 2019.</w:t>
            </w:r>
          </w:p>
        </w:tc>
      </w:tr>
      <w:tr w:rsidR="005A500F"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4.-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del Fondo Nacional para el Consumo de los Trabajadores (FONACOT)</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Afiliación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20 de Marzo de 2019.</w:t>
            </w:r>
          </w:p>
        </w:tc>
      </w:tr>
      <w:tr w:rsidR="007D5C84"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5.-</w:t>
            </w:r>
          </w:p>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w:t>
            </w:r>
          </w:p>
        </w:tc>
        <w:tc>
          <w:tcPr>
            <w:tcW w:w="3260"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Comisariado Ejidal de Las Juntas</w:t>
            </w:r>
          </w:p>
        </w:tc>
        <w:tc>
          <w:tcPr>
            <w:tcW w:w="3827" w:type="dxa"/>
            <w:tcBorders>
              <w:top w:val="single" w:sz="6" w:space="0" w:color="auto"/>
              <w:left w:val="single" w:sz="6" w:space="0" w:color="auto"/>
              <w:bottom w:val="single" w:sz="6" w:space="0" w:color="auto"/>
              <w:right w:val="single" w:sz="6" w:space="0" w:color="auto"/>
            </w:tcBorders>
          </w:tcPr>
          <w:p w:rsidR="007D5C84" w:rsidRDefault="007D5C84" w:rsidP="007D5C84">
            <w:pPr>
              <w:autoSpaceDE w:val="0"/>
              <w:autoSpaceDN w:val="0"/>
              <w:adjustRightInd w:val="0"/>
              <w:spacing w:after="0" w:line="240" w:lineRule="auto"/>
              <w:jc w:val="both"/>
              <w:rPr>
                <w:rFonts w:ascii="Arial" w:hAnsi="Arial" w:cs="Arial"/>
                <w:color w:val="000000"/>
                <w:sz w:val="14"/>
                <w:szCs w:val="14"/>
              </w:rPr>
            </w:pPr>
            <w:r w:rsidRPr="007D5C84">
              <w:rPr>
                <w:rFonts w:ascii="Arial" w:hAnsi="Arial" w:cs="Arial"/>
                <w:color w:val="000000"/>
                <w:sz w:val="14"/>
                <w:szCs w:val="14"/>
              </w:rPr>
              <w:t>Entrega por parte del Ayuntamiento de 168 espacios ademados en el panteón municipal de El Progreso al comisariado Ejidal de Las Juntas, en cumplimiento a la condición para la adquisición por parte del municipio del terreno para el cementerio El Progreso aprobado en sesión ordinaria celebrada el 14 de Mayo de 1996. .</w:t>
            </w:r>
          </w:p>
        </w:tc>
        <w:tc>
          <w:tcPr>
            <w:tcW w:w="1985"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Original, suscrito el 15 de Enero de 2019.</w:t>
            </w:r>
          </w:p>
        </w:tc>
      </w:tr>
      <w:tr w:rsidR="00E0646F"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6.- </w:t>
            </w:r>
          </w:p>
        </w:tc>
        <w:tc>
          <w:tcPr>
            <w:tcW w:w="3260"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Instituto de Justicia Alternativa del Estado de Jalisco</w:t>
            </w:r>
          </w:p>
        </w:tc>
        <w:tc>
          <w:tcPr>
            <w:tcW w:w="3827" w:type="dxa"/>
            <w:tcBorders>
              <w:top w:val="single" w:sz="6" w:space="0" w:color="auto"/>
              <w:left w:val="single" w:sz="6" w:space="0" w:color="auto"/>
              <w:bottom w:val="single" w:sz="6" w:space="0" w:color="auto"/>
              <w:right w:val="single" w:sz="6" w:space="0" w:color="auto"/>
            </w:tcBorders>
          </w:tcPr>
          <w:p w:rsidR="00E0646F" w:rsidRPr="007D5C84" w:rsidRDefault="00E0646F" w:rsidP="007D5C84">
            <w:pPr>
              <w:autoSpaceDE w:val="0"/>
              <w:autoSpaceDN w:val="0"/>
              <w:adjustRightInd w:val="0"/>
              <w:spacing w:after="0" w:line="240" w:lineRule="auto"/>
              <w:jc w:val="both"/>
              <w:rPr>
                <w:rFonts w:ascii="Arial" w:hAnsi="Arial" w:cs="Arial"/>
                <w:color w:val="000000"/>
                <w:sz w:val="14"/>
                <w:szCs w:val="14"/>
              </w:rPr>
            </w:pPr>
            <w:r w:rsidRPr="00E0646F">
              <w:rPr>
                <w:rFonts w:ascii="Arial" w:hAnsi="Arial" w:cs="Arial"/>
                <w:color w:val="000000"/>
                <w:sz w:val="14"/>
                <w:szCs w:val="14"/>
              </w:rPr>
              <w:t>Convenio de colaboración para la coordinación para desarrollar las bases y criterios para que se realicen acciones tendientes a la capacitación, cooperación, coordinación, promoción, difusión, acreditación y certificación de conformidad con la Ley de Justicia Alternativa del Estado de Jalisco.</w:t>
            </w:r>
          </w:p>
        </w:tc>
        <w:tc>
          <w:tcPr>
            <w:tcW w:w="1985"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Original, suscrito el 28 de Junio de 2019</w:t>
            </w:r>
          </w:p>
        </w:tc>
      </w:tr>
    </w:tbl>
    <w:p w:rsidR="007D5C84" w:rsidRDefault="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Default="007D5C84" w:rsidP="007D5C84">
      <w:pPr>
        <w:tabs>
          <w:tab w:val="left" w:pos="1128"/>
        </w:tabs>
      </w:pPr>
      <w:r>
        <w:tab/>
      </w:r>
    </w:p>
    <w:p w:rsidR="007D5C84" w:rsidRDefault="007D5C84" w:rsidP="007D5C84">
      <w:pPr>
        <w:tabs>
          <w:tab w:val="left" w:pos="1128"/>
        </w:tabs>
      </w:pPr>
    </w:p>
    <w:p w:rsidR="007D5C84" w:rsidRPr="007D5C84" w:rsidRDefault="007D5C84" w:rsidP="007D5C84">
      <w:pPr>
        <w:tabs>
          <w:tab w:val="left" w:pos="1128"/>
        </w:tabs>
      </w:pPr>
    </w:p>
    <w:tbl>
      <w:tblPr>
        <w:tblW w:w="13520" w:type="dxa"/>
        <w:tblCellMar>
          <w:left w:w="70" w:type="dxa"/>
          <w:right w:w="70" w:type="dxa"/>
        </w:tblCellMar>
        <w:tblLook w:val="04A0" w:firstRow="1" w:lastRow="0" w:firstColumn="1" w:lastColumn="0" w:noHBand="0" w:noVBand="1"/>
      </w:tblPr>
      <w:tblGrid>
        <w:gridCol w:w="1200"/>
        <w:gridCol w:w="3300"/>
        <w:gridCol w:w="4200"/>
        <w:gridCol w:w="1840"/>
        <w:gridCol w:w="2980"/>
      </w:tblGrid>
      <w:tr w:rsidR="007D5C84" w:rsidRPr="007D5C84" w:rsidTr="007D5C84">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lastRenderedPageBreak/>
              <w:t> </w:t>
            </w:r>
          </w:p>
        </w:tc>
        <w:tc>
          <w:tcPr>
            <w:tcW w:w="330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420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sz w:val="24"/>
                <w:szCs w:val="24"/>
                <w:lang w:eastAsia="es-MX"/>
              </w:rPr>
            </w:pPr>
            <w:r w:rsidRPr="007D5C84">
              <w:rPr>
                <w:rFonts w:ascii="Arial" w:eastAsia="Times New Roman" w:hAnsi="Arial" w:cs="Arial"/>
                <w:b/>
                <w:bCs/>
                <w:sz w:val="24"/>
                <w:szCs w:val="24"/>
                <w:lang w:eastAsia="es-MX"/>
              </w:rPr>
              <w:t>CONTRATOS DE PRESTACIÓN DE SERVICIOS Y ARRENDAMIENTO         2019</w:t>
            </w:r>
          </w:p>
        </w:tc>
        <w:tc>
          <w:tcPr>
            <w:tcW w:w="184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298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r>
      <w:tr w:rsidR="007D5C84" w:rsidRPr="007D5C84" w:rsidTr="007D5C84">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 </w:t>
            </w:r>
          </w:p>
        </w:tc>
        <w:tc>
          <w:tcPr>
            <w:tcW w:w="33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CELEBRADO CON</w:t>
            </w:r>
          </w:p>
        </w:tc>
        <w:tc>
          <w:tcPr>
            <w:tcW w:w="42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OBJETO</w:t>
            </w:r>
          </w:p>
        </w:tc>
        <w:tc>
          <w:tcPr>
            <w:tcW w:w="184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FECHA DE TERMINACIÓN</w:t>
            </w:r>
          </w:p>
        </w:tc>
        <w:tc>
          <w:tcPr>
            <w:tcW w:w="298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OBSERVACIONES</w:t>
            </w:r>
          </w:p>
        </w:tc>
      </w:tr>
      <w:tr w:rsidR="007D5C84" w:rsidRPr="007D5C84" w:rsidTr="007D5C84">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xml:space="preserve">1.- </w:t>
            </w:r>
          </w:p>
        </w:tc>
        <w:tc>
          <w:tcPr>
            <w:tcW w:w="33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Instituto </w:t>
            </w:r>
            <w:r>
              <w:rPr>
                <w:rFonts w:ascii="Arial" w:eastAsia="Times New Roman" w:hAnsi="Arial" w:cs="Arial"/>
                <w:sz w:val="14"/>
                <w:szCs w:val="14"/>
                <w:lang w:eastAsia="es-MX"/>
              </w:rPr>
              <w:t>de Pensiones del Estado</w:t>
            </w:r>
            <w:r w:rsidRPr="007D5C84">
              <w:rPr>
                <w:rFonts w:ascii="Arial" w:eastAsia="Times New Roman" w:hAnsi="Arial" w:cs="Arial"/>
                <w:sz w:val="14"/>
                <w:szCs w:val="14"/>
                <w:lang w:eastAsia="es-MX"/>
              </w:rPr>
              <w:t xml:space="preserve"> de Jalisco (Iván Eduardo Argüelles Sánchez). </w:t>
            </w:r>
          </w:p>
        </w:tc>
        <w:tc>
          <w:tcPr>
            <w:tcW w:w="42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both"/>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Arrendamiento del inmueble ubicado en el Boulevard Francisco Medina Ascencio no. 1417, para la realización de eventos (Festival del Folclor Internacional Vallarta Azteca 2019, FIFA Beach Soccer Clasificatorias CONCACAF 2019 Y Abierto Mexicano de Voleibol de Playa 2019. </w:t>
            </w:r>
          </w:p>
        </w:tc>
        <w:tc>
          <w:tcPr>
            <w:tcW w:w="184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29 de Mayo de 2019. </w:t>
            </w:r>
          </w:p>
        </w:tc>
        <w:tc>
          <w:tcPr>
            <w:tcW w:w="298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Original, suscrito el 09 de Abril de 2019. </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2.-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Hugo Alberto Larios Escobedo</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www.aznoticias.com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3.-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Jazmin</w:t>
            </w:r>
            <w:proofErr w:type="spellEnd"/>
            <w:r w:rsidRPr="00E0646F">
              <w:rPr>
                <w:rFonts w:ascii="Arial" w:eastAsia="Times New Roman" w:hAnsi="Arial" w:cs="Arial"/>
                <w:sz w:val="14"/>
                <w:szCs w:val="14"/>
                <w:lang w:eastAsia="es-MX"/>
              </w:rPr>
              <w:t xml:space="preserve"> </w:t>
            </w:r>
            <w:proofErr w:type="spellStart"/>
            <w:r w:rsidRPr="00E0646F">
              <w:rPr>
                <w:rFonts w:ascii="Arial" w:eastAsia="Times New Roman" w:hAnsi="Arial" w:cs="Arial"/>
                <w:sz w:val="14"/>
                <w:szCs w:val="14"/>
                <w:lang w:eastAsia="es-MX"/>
              </w:rPr>
              <w:t>Yedyd</w:t>
            </w:r>
            <w:proofErr w:type="spellEnd"/>
            <w:r w:rsidRPr="00E0646F">
              <w:rPr>
                <w:rFonts w:ascii="Arial" w:eastAsia="Times New Roman" w:hAnsi="Arial" w:cs="Arial"/>
                <w:sz w:val="14"/>
                <w:szCs w:val="14"/>
                <w:lang w:eastAsia="es-MX"/>
              </w:rPr>
              <w:t xml:space="preserve"> Cámara Ascencio</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www.prensaglobal.com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4.-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Sandra Arenas Fernández</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www.observatoriobahia.mx</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5.-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Lorena Gutiérrez Moguel</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www.noticiaspv.com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6.-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Mary </w:t>
            </w:r>
            <w:proofErr w:type="spellStart"/>
            <w:r w:rsidRPr="00E0646F">
              <w:rPr>
                <w:rFonts w:ascii="Arial" w:eastAsia="Times New Roman" w:hAnsi="Arial" w:cs="Arial"/>
                <w:sz w:val="14"/>
                <w:szCs w:val="14"/>
                <w:lang w:eastAsia="es-MX"/>
              </w:rPr>
              <w:t>Antoinette</w:t>
            </w:r>
            <w:proofErr w:type="spellEnd"/>
            <w:r w:rsidRPr="00E0646F">
              <w:rPr>
                <w:rFonts w:ascii="Arial" w:eastAsia="Times New Roman" w:hAnsi="Arial" w:cs="Arial"/>
                <w:sz w:val="14"/>
                <w:szCs w:val="14"/>
                <w:lang w:eastAsia="es-MX"/>
              </w:rPr>
              <w:t xml:space="preserve"> Beltrán Mallen</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www.vallartabanderas.com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7.-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Prestadora de Servicios </w:t>
            </w:r>
            <w:proofErr w:type="spellStart"/>
            <w:r w:rsidRPr="00E0646F">
              <w:rPr>
                <w:rFonts w:ascii="Arial" w:eastAsia="Times New Roman" w:hAnsi="Arial" w:cs="Arial"/>
                <w:sz w:val="14"/>
                <w:szCs w:val="14"/>
                <w:lang w:eastAsia="es-MX"/>
              </w:rPr>
              <w:t>Ernon</w:t>
            </w:r>
            <w:proofErr w:type="spellEnd"/>
            <w:r w:rsidRPr="00E0646F">
              <w:rPr>
                <w:rFonts w:ascii="Arial" w:eastAsia="Times New Roman" w:hAnsi="Arial" w:cs="Arial"/>
                <w:sz w:val="14"/>
                <w:szCs w:val="14"/>
                <w:lang w:eastAsia="es-MX"/>
              </w:rPr>
              <w:t>, S.A. de C.V. (Regulo Ruiz Rodríguez)</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www.reportediario.com.mx</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lastRenderedPageBreak/>
              <w:t>8.- P/S</w:t>
            </w:r>
          </w:p>
        </w:tc>
        <w:tc>
          <w:tcPr>
            <w:tcW w:w="330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Hector</w:t>
            </w:r>
            <w:proofErr w:type="spellEnd"/>
            <w:r w:rsidRPr="00E0646F">
              <w:rPr>
                <w:rFonts w:ascii="Arial" w:eastAsia="Times New Roman" w:hAnsi="Arial" w:cs="Arial"/>
                <w:sz w:val="14"/>
                <w:szCs w:val="14"/>
                <w:lang w:eastAsia="es-MX"/>
              </w:rPr>
              <w:t xml:space="preserve"> García Colín</w:t>
            </w:r>
          </w:p>
        </w:tc>
        <w:tc>
          <w:tcPr>
            <w:tcW w:w="420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www.siempre libres.com</w:t>
            </w:r>
          </w:p>
        </w:tc>
        <w:tc>
          <w:tcPr>
            <w:tcW w:w="184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9.-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Casa Editorial Siempre Libres (Héctor García Colín)</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el periódico Siempre Libres</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10.-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Reportmart</w:t>
            </w:r>
            <w:proofErr w:type="spellEnd"/>
            <w:r w:rsidRPr="00E0646F">
              <w:rPr>
                <w:rFonts w:ascii="Arial" w:eastAsia="Times New Roman" w:hAnsi="Arial" w:cs="Arial"/>
                <w:sz w:val="14"/>
                <w:szCs w:val="14"/>
                <w:lang w:eastAsia="es-MX"/>
              </w:rPr>
              <w:t>, S.C. (Esperanza Martha Ramírez Ruiz)</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www.contralinea,net</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11.-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Mónica Paulina González Gómez</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www.vallartauno.com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12.-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Publicidad y Diseño </w:t>
            </w:r>
            <w:proofErr w:type="spellStart"/>
            <w:r w:rsidRPr="00E0646F">
              <w:rPr>
                <w:rFonts w:ascii="Arial" w:eastAsia="Times New Roman" w:hAnsi="Arial" w:cs="Arial"/>
                <w:sz w:val="14"/>
                <w:szCs w:val="14"/>
                <w:lang w:eastAsia="es-MX"/>
              </w:rPr>
              <w:t>Kore</w:t>
            </w:r>
            <w:proofErr w:type="spellEnd"/>
            <w:r w:rsidRPr="00E0646F">
              <w:rPr>
                <w:rFonts w:ascii="Arial" w:eastAsia="Times New Roman" w:hAnsi="Arial" w:cs="Arial"/>
                <w:sz w:val="14"/>
                <w:szCs w:val="14"/>
                <w:lang w:eastAsia="es-MX"/>
              </w:rPr>
              <w:t xml:space="preserve">, S.A. de C.V. (Beatriz Armida Gallegos </w:t>
            </w:r>
            <w:proofErr w:type="spellStart"/>
            <w:r w:rsidRPr="00E0646F">
              <w:rPr>
                <w:rFonts w:ascii="Arial" w:eastAsia="Times New Roman" w:hAnsi="Arial" w:cs="Arial"/>
                <w:sz w:val="14"/>
                <w:szCs w:val="14"/>
                <w:lang w:eastAsia="es-MX"/>
              </w:rPr>
              <w:t>Montoy</w:t>
            </w:r>
            <w:proofErr w:type="spellEnd"/>
            <w:r w:rsidRPr="00E0646F">
              <w:rPr>
                <w:rFonts w:ascii="Arial" w:eastAsia="Times New Roman" w:hAnsi="Arial" w:cs="Arial"/>
                <w:sz w:val="14"/>
                <w:szCs w:val="14"/>
                <w:lang w:eastAsia="es-MX"/>
              </w:rPr>
              <w:t>)</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www.elrincondecyrano.com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13.-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Marisol García Romero</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www.pillokuri.com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14.-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Doraliz</w:t>
            </w:r>
            <w:proofErr w:type="spellEnd"/>
            <w:r w:rsidRPr="00E0646F">
              <w:rPr>
                <w:rFonts w:ascii="Arial" w:eastAsia="Times New Roman" w:hAnsi="Arial" w:cs="Arial"/>
                <w:sz w:val="14"/>
                <w:szCs w:val="14"/>
                <w:lang w:eastAsia="es-MX"/>
              </w:rPr>
              <w:t xml:space="preserve"> Herminia Terrón Moreno</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www.paraleloinformativo.com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15.-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Ana Paulina Hernández Ayón</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www.catalejomx.com</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16.-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Ayka</w:t>
            </w:r>
            <w:proofErr w:type="spellEnd"/>
            <w:r w:rsidRPr="00E0646F">
              <w:rPr>
                <w:rFonts w:ascii="Arial" w:eastAsia="Times New Roman" w:hAnsi="Arial" w:cs="Arial"/>
                <w:sz w:val="14"/>
                <w:szCs w:val="14"/>
                <w:lang w:eastAsia="es-MX"/>
              </w:rPr>
              <w:t xml:space="preserve"> Recursos en Personal S.A. de C.V. </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www.regionmx.net</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lastRenderedPageBreak/>
              <w:t>17.- P/S</w:t>
            </w:r>
          </w:p>
        </w:tc>
        <w:tc>
          <w:tcPr>
            <w:tcW w:w="330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María Karina Macías Aguirre</w:t>
            </w:r>
          </w:p>
        </w:tc>
        <w:tc>
          <w:tcPr>
            <w:tcW w:w="420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www.diariodevallarta.com</w:t>
            </w:r>
          </w:p>
        </w:tc>
        <w:tc>
          <w:tcPr>
            <w:tcW w:w="184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E0646F">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18.- P/S</w:t>
            </w:r>
          </w:p>
        </w:tc>
        <w:tc>
          <w:tcPr>
            <w:tcW w:w="33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José de Jesús Pérez García</w:t>
            </w:r>
          </w:p>
        </w:tc>
        <w:tc>
          <w:tcPr>
            <w:tcW w:w="420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www.nuestraregion.com.mx</w:t>
            </w:r>
          </w:p>
        </w:tc>
        <w:tc>
          <w:tcPr>
            <w:tcW w:w="184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980"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bl>
    <w:p w:rsidR="00CF1884" w:rsidRPr="007D5C84" w:rsidRDefault="00E0646F" w:rsidP="007D5C84">
      <w:pPr>
        <w:tabs>
          <w:tab w:val="left" w:pos="1128"/>
        </w:tabs>
      </w:pPr>
    </w:p>
    <w:sectPr w:rsidR="00CF1884" w:rsidRPr="007D5C84" w:rsidSect="005A500F">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F"/>
    <w:rsid w:val="001D1605"/>
    <w:rsid w:val="005A500F"/>
    <w:rsid w:val="007D5C84"/>
    <w:rsid w:val="00E0646F"/>
    <w:rsid w:val="00EC2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A0-3416-4909-A362-C044496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997">
      <w:bodyDiv w:val="1"/>
      <w:marLeft w:val="0"/>
      <w:marRight w:val="0"/>
      <w:marTop w:val="0"/>
      <w:marBottom w:val="0"/>
      <w:divBdr>
        <w:top w:val="none" w:sz="0" w:space="0" w:color="auto"/>
        <w:left w:val="none" w:sz="0" w:space="0" w:color="auto"/>
        <w:bottom w:val="none" w:sz="0" w:space="0" w:color="auto"/>
        <w:right w:val="none" w:sz="0" w:space="0" w:color="auto"/>
      </w:divBdr>
    </w:div>
    <w:div w:id="95907511">
      <w:bodyDiv w:val="1"/>
      <w:marLeft w:val="0"/>
      <w:marRight w:val="0"/>
      <w:marTop w:val="0"/>
      <w:marBottom w:val="0"/>
      <w:divBdr>
        <w:top w:val="none" w:sz="0" w:space="0" w:color="auto"/>
        <w:left w:val="none" w:sz="0" w:space="0" w:color="auto"/>
        <w:bottom w:val="none" w:sz="0" w:space="0" w:color="auto"/>
        <w:right w:val="none" w:sz="0" w:space="0" w:color="auto"/>
      </w:divBdr>
    </w:div>
    <w:div w:id="142504857">
      <w:bodyDiv w:val="1"/>
      <w:marLeft w:val="0"/>
      <w:marRight w:val="0"/>
      <w:marTop w:val="0"/>
      <w:marBottom w:val="0"/>
      <w:divBdr>
        <w:top w:val="none" w:sz="0" w:space="0" w:color="auto"/>
        <w:left w:val="none" w:sz="0" w:space="0" w:color="auto"/>
        <w:bottom w:val="none" w:sz="0" w:space="0" w:color="auto"/>
        <w:right w:val="none" w:sz="0" w:space="0" w:color="auto"/>
      </w:divBdr>
    </w:div>
    <w:div w:id="21462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3</cp:revision>
  <dcterms:created xsi:type="dcterms:W3CDTF">2019-04-03T21:41:00Z</dcterms:created>
  <dcterms:modified xsi:type="dcterms:W3CDTF">2019-07-10T17:31:00Z</dcterms:modified>
</cp:coreProperties>
</file>